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1303B" w14:textId="12709B7D" w:rsidR="0028018D" w:rsidRPr="008B2E06" w:rsidRDefault="008B2E06" w:rsidP="008B2E06">
      <w:pPr>
        <w:spacing w:before="360" w:after="360"/>
        <w:jc w:val="left"/>
        <w:rPr>
          <w:rFonts w:ascii="Garamond" w:hAnsi="Garamond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5B605" wp14:editId="06D14A2A">
                <wp:simplePos x="0" y="0"/>
                <wp:positionH relativeFrom="margin">
                  <wp:posOffset>2223135</wp:posOffset>
                </wp:positionH>
                <wp:positionV relativeFrom="margin">
                  <wp:posOffset>-683260</wp:posOffset>
                </wp:positionV>
                <wp:extent cx="3727450" cy="541655"/>
                <wp:effectExtent l="0" t="0" r="0" b="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D9750" w14:textId="77777777" w:rsidR="008B2E06" w:rsidRPr="00390609" w:rsidRDefault="008B2E06" w:rsidP="008B2E06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0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705B60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5.05pt;margin-top:-53.75pt;width:293.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" filled="f" stroked="f" strokeweight=".5pt">
                <v:path arrowok="t"/>
                <v:textbox>
                  <w:txbxContent>
                    <w:p w14:paraId="1D1D9750" w14:textId="77777777" w:rsidR="008B2E06" w:rsidRPr="00390609" w:rsidRDefault="008B2E06" w:rsidP="008B2E06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1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CEE86" wp14:editId="7E48D0A8">
                <wp:simplePos x="0" y="0"/>
                <wp:positionH relativeFrom="column">
                  <wp:posOffset>-862330</wp:posOffset>
                </wp:positionH>
                <wp:positionV relativeFrom="paragraph">
                  <wp:posOffset>-566420</wp:posOffset>
                </wp:positionV>
                <wp:extent cx="1371600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A7848" w14:textId="04EC14B9" w:rsidR="008B2E06" w:rsidRPr="008B2E06" w:rsidRDefault="008B2E06" w:rsidP="008B2E06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7.1.12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50CEE86" id="Text_x0020_Box_x0020_4" o:spid="_x0000_s1027" type="#_x0000_t202" style="position:absolute;margin-left:-67.9pt;margin-top:-44.55pt;width:10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" filled="f" stroked="f">
                <v:textbox>
                  <w:txbxContent>
                    <w:p w14:paraId="596A7848" w14:textId="04EC14B9" w:rsidR="008B2E06" w:rsidRPr="008B2E06" w:rsidRDefault="008B2E06" w:rsidP="008B2E06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7.1.12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D69133F" wp14:editId="562A0ECD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2287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te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501" cy="119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23F" w:rsidRPr="008B2E06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Selected </w:t>
      </w:r>
      <w:r w:rsidR="00C453B9" w:rsidRPr="008B2E06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HIS Organization</w:t>
      </w:r>
      <w:r w:rsidR="00BA3904" w:rsidRPr="008B2E06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al</w:t>
      </w:r>
      <w:r w:rsidR="00C453B9" w:rsidRPr="008B2E06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 </w:t>
      </w:r>
      <w:r w:rsidR="000E3944" w:rsidRPr="008B2E06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Practices, Principles</w:t>
      </w:r>
      <w:r w:rsidR="00CA6D2E" w:rsidRPr="008B2E06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,</w:t>
      </w:r>
      <w:r w:rsidR="00C453B9" w:rsidRPr="008B2E06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 and Pitfalls</w:t>
      </w:r>
    </w:p>
    <w:p w14:paraId="0788599D" w14:textId="0D6BD760" w:rsidR="0056523F" w:rsidRPr="000D4EE8" w:rsidRDefault="003D5F8B" w:rsidP="008B2E06">
      <w:p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14782A">
        <w:rPr>
          <w:rFonts w:ascii="Garamond" w:hAnsi="Garamond"/>
          <w:sz w:val="22"/>
          <w:szCs w:val="22"/>
        </w:rPr>
        <w:t xml:space="preserve">The statements and questions </w:t>
      </w:r>
      <w:r w:rsidR="00AF2C4A" w:rsidRPr="0014782A">
        <w:rPr>
          <w:rFonts w:ascii="Garamond" w:hAnsi="Garamond"/>
          <w:sz w:val="22"/>
          <w:szCs w:val="22"/>
        </w:rPr>
        <w:t xml:space="preserve">below </w:t>
      </w:r>
      <w:r w:rsidRPr="0014782A">
        <w:rPr>
          <w:rFonts w:ascii="Garamond" w:hAnsi="Garamond"/>
          <w:sz w:val="22"/>
          <w:szCs w:val="22"/>
        </w:rPr>
        <w:t xml:space="preserve">will be discussed in plenary. Participants may confirm, deny, and/or supplement each statement with additional practices. </w:t>
      </w:r>
    </w:p>
    <w:p w14:paraId="50835EF6" w14:textId="3EB225AB" w:rsidR="000B7278" w:rsidRPr="008B2E06" w:rsidRDefault="00C107A2" w:rsidP="008B2E06">
      <w:pPr>
        <w:pStyle w:val="ListParagraph"/>
        <w:numPr>
          <w:ilvl w:val="0"/>
          <w:numId w:val="1"/>
        </w:numPr>
        <w:spacing w:after="120" w:line="300" w:lineRule="auto"/>
        <w:ind w:hanging="720"/>
        <w:contextualSpacing w:val="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sz w:val="22"/>
          <w:szCs w:val="22"/>
        </w:rPr>
        <w:t>Routine Health I</w:t>
      </w:r>
      <w:r w:rsidR="000D4EE8" w:rsidRPr="00AF2C4A">
        <w:rPr>
          <w:rFonts w:ascii="Garamond" w:hAnsi="Garamond"/>
          <w:sz w:val="22"/>
          <w:szCs w:val="22"/>
        </w:rPr>
        <w:t xml:space="preserve">nformation </w:t>
      </w:r>
      <w:r w:rsidRPr="00AF2C4A">
        <w:rPr>
          <w:rFonts w:ascii="Garamond" w:hAnsi="Garamond"/>
          <w:sz w:val="22"/>
          <w:szCs w:val="22"/>
        </w:rPr>
        <w:t>S</w:t>
      </w:r>
      <w:r w:rsidR="000D4EE8" w:rsidRPr="00AF2C4A">
        <w:rPr>
          <w:rFonts w:ascii="Garamond" w:hAnsi="Garamond"/>
          <w:sz w:val="22"/>
          <w:szCs w:val="22"/>
        </w:rPr>
        <w:t xml:space="preserve">ystem </w:t>
      </w:r>
      <w:r w:rsidRPr="00AF2C4A">
        <w:rPr>
          <w:rFonts w:ascii="Garamond" w:hAnsi="Garamond"/>
          <w:sz w:val="22"/>
          <w:szCs w:val="22"/>
        </w:rPr>
        <w:t xml:space="preserve">(RHIS) </w:t>
      </w:r>
      <w:r w:rsidR="00B86CDB" w:rsidRPr="00AF2C4A">
        <w:rPr>
          <w:rFonts w:ascii="Garamond" w:hAnsi="Garamond"/>
          <w:sz w:val="22"/>
          <w:szCs w:val="22"/>
        </w:rPr>
        <w:t>subsystems</w:t>
      </w:r>
      <w:r w:rsidR="000D4EE8" w:rsidRPr="00AF2C4A">
        <w:rPr>
          <w:rFonts w:ascii="Garamond" w:hAnsi="Garamond"/>
          <w:sz w:val="22"/>
          <w:szCs w:val="22"/>
        </w:rPr>
        <w:t xml:space="preserve">, </w:t>
      </w:r>
      <w:r w:rsidR="00B86CDB" w:rsidRPr="00AF2C4A">
        <w:rPr>
          <w:rFonts w:ascii="Garamond" w:hAnsi="Garamond"/>
          <w:sz w:val="22"/>
          <w:szCs w:val="22"/>
        </w:rPr>
        <w:t xml:space="preserve">such as </w:t>
      </w:r>
      <w:r w:rsidRPr="00AF2C4A">
        <w:rPr>
          <w:rFonts w:ascii="Garamond" w:hAnsi="Garamond"/>
          <w:sz w:val="22"/>
          <w:szCs w:val="22"/>
        </w:rPr>
        <w:t>health management information systems (HMIS)</w:t>
      </w:r>
      <w:r w:rsidR="00B86CDB" w:rsidRPr="00AF2C4A">
        <w:rPr>
          <w:rFonts w:ascii="Garamond" w:hAnsi="Garamond"/>
          <w:sz w:val="22"/>
          <w:szCs w:val="22"/>
        </w:rPr>
        <w:t xml:space="preserve">, </w:t>
      </w:r>
      <w:r w:rsidR="000D4EE8" w:rsidRPr="00AF2C4A">
        <w:rPr>
          <w:rFonts w:ascii="Garamond" w:hAnsi="Garamond"/>
          <w:sz w:val="22"/>
          <w:szCs w:val="22"/>
        </w:rPr>
        <w:t>human resource information systems (</w:t>
      </w:r>
      <w:r w:rsidR="00B86CDB" w:rsidRPr="00AF2C4A">
        <w:rPr>
          <w:rFonts w:ascii="Garamond" w:hAnsi="Garamond"/>
          <w:sz w:val="22"/>
          <w:szCs w:val="22"/>
        </w:rPr>
        <w:t>HRIS</w:t>
      </w:r>
      <w:r w:rsidR="000D4EE8" w:rsidRPr="00AF2C4A">
        <w:rPr>
          <w:rFonts w:ascii="Garamond" w:hAnsi="Garamond"/>
          <w:sz w:val="22"/>
          <w:szCs w:val="22"/>
        </w:rPr>
        <w:t>)</w:t>
      </w:r>
      <w:r w:rsidR="00B86CDB" w:rsidRPr="00AF2C4A">
        <w:rPr>
          <w:rFonts w:ascii="Garamond" w:hAnsi="Garamond"/>
          <w:sz w:val="22"/>
          <w:szCs w:val="22"/>
        </w:rPr>
        <w:t xml:space="preserve">, </w:t>
      </w:r>
      <w:r w:rsidR="000D4EE8" w:rsidRPr="00AF2C4A">
        <w:rPr>
          <w:rFonts w:ascii="Garamond" w:hAnsi="Garamond"/>
          <w:sz w:val="22"/>
          <w:szCs w:val="22"/>
        </w:rPr>
        <w:t>logistics management information systems (</w:t>
      </w:r>
      <w:r w:rsidR="00B86CDB" w:rsidRPr="00AF2C4A">
        <w:rPr>
          <w:rFonts w:ascii="Garamond" w:hAnsi="Garamond"/>
          <w:sz w:val="22"/>
          <w:szCs w:val="22"/>
        </w:rPr>
        <w:t>LMIS</w:t>
      </w:r>
      <w:r w:rsidR="000D4EE8" w:rsidRPr="00AF2C4A">
        <w:rPr>
          <w:rFonts w:ascii="Garamond" w:hAnsi="Garamond"/>
          <w:sz w:val="22"/>
          <w:szCs w:val="22"/>
        </w:rPr>
        <w:t>)</w:t>
      </w:r>
      <w:r w:rsidR="00B86CDB" w:rsidRPr="00AF2C4A">
        <w:rPr>
          <w:rFonts w:ascii="Garamond" w:hAnsi="Garamond"/>
          <w:sz w:val="22"/>
          <w:szCs w:val="22"/>
        </w:rPr>
        <w:t xml:space="preserve">, </w:t>
      </w:r>
      <w:r w:rsidR="000D4EE8" w:rsidRPr="00AF2C4A">
        <w:rPr>
          <w:rFonts w:ascii="Garamond" w:hAnsi="Garamond"/>
          <w:sz w:val="22"/>
          <w:szCs w:val="22"/>
        </w:rPr>
        <w:t xml:space="preserve">and </w:t>
      </w:r>
      <w:r w:rsidR="00B86CDB" w:rsidRPr="00AF2C4A">
        <w:rPr>
          <w:rFonts w:ascii="Garamond" w:hAnsi="Garamond"/>
          <w:sz w:val="22"/>
          <w:szCs w:val="22"/>
        </w:rPr>
        <w:t xml:space="preserve">disease surveillance </w:t>
      </w:r>
      <w:r w:rsidRPr="00AF2C4A">
        <w:rPr>
          <w:rFonts w:ascii="Garamond" w:hAnsi="Garamond"/>
          <w:sz w:val="22"/>
          <w:szCs w:val="22"/>
        </w:rPr>
        <w:t xml:space="preserve">information </w:t>
      </w:r>
      <w:r w:rsidR="00B86CDB" w:rsidRPr="00AF2C4A">
        <w:rPr>
          <w:rFonts w:ascii="Garamond" w:hAnsi="Garamond"/>
          <w:sz w:val="22"/>
          <w:szCs w:val="22"/>
        </w:rPr>
        <w:t>systems</w:t>
      </w:r>
      <w:r w:rsidRPr="00AF2C4A">
        <w:rPr>
          <w:rFonts w:ascii="Garamond" w:hAnsi="Garamond"/>
          <w:sz w:val="22"/>
          <w:szCs w:val="22"/>
        </w:rPr>
        <w:t xml:space="preserve"> (DSIS)</w:t>
      </w:r>
      <w:r w:rsidR="000D4EE8" w:rsidRPr="00AF2C4A">
        <w:rPr>
          <w:rFonts w:ascii="Garamond" w:hAnsi="Garamond"/>
          <w:sz w:val="22"/>
          <w:szCs w:val="22"/>
        </w:rPr>
        <w:t xml:space="preserve"> </w:t>
      </w:r>
      <w:r w:rsidR="00B86CDB" w:rsidRPr="00AF2C4A">
        <w:rPr>
          <w:rFonts w:ascii="Garamond" w:hAnsi="Garamond"/>
          <w:sz w:val="22"/>
          <w:szCs w:val="22"/>
        </w:rPr>
        <w:t>are generally the responsibility of specific, central</w:t>
      </w:r>
      <w:r w:rsidR="00CA6D2E" w:rsidRPr="00AF2C4A">
        <w:rPr>
          <w:rFonts w:ascii="Garamond" w:hAnsi="Garamond"/>
          <w:sz w:val="22"/>
          <w:szCs w:val="22"/>
        </w:rPr>
        <w:t>-</w:t>
      </w:r>
      <w:r w:rsidR="00B86CDB" w:rsidRPr="00AF2C4A">
        <w:rPr>
          <w:rFonts w:ascii="Garamond" w:hAnsi="Garamond"/>
          <w:sz w:val="22"/>
          <w:szCs w:val="22"/>
        </w:rPr>
        <w:t>level units, departments, institutions</w:t>
      </w:r>
      <w:r w:rsidR="00CA6D2E" w:rsidRPr="00AF2C4A">
        <w:rPr>
          <w:rFonts w:ascii="Garamond" w:hAnsi="Garamond"/>
          <w:sz w:val="22"/>
          <w:szCs w:val="22"/>
        </w:rPr>
        <w:t>,</w:t>
      </w:r>
      <w:r w:rsidR="00B86CDB" w:rsidRPr="00AF2C4A">
        <w:rPr>
          <w:rFonts w:ascii="Garamond" w:hAnsi="Garamond"/>
          <w:sz w:val="22"/>
          <w:szCs w:val="22"/>
        </w:rPr>
        <w:t xml:space="preserve"> or programs.</w:t>
      </w:r>
      <w:r w:rsidR="00A96739" w:rsidRPr="00AF2C4A">
        <w:rPr>
          <w:rFonts w:ascii="Garamond" w:hAnsi="Garamond"/>
          <w:sz w:val="22"/>
          <w:szCs w:val="22"/>
        </w:rPr>
        <w:t xml:space="preserve"> </w:t>
      </w:r>
    </w:p>
    <w:p w14:paraId="35C18A6E" w14:textId="535BF78C" w:rsidR="00B86CDB" w:rsidRPr="008B2E06" w:rsidRDefault="000B7278" w:rsidP="008B2E06">
      <w:pPr>
        <w:spacing w:after="240" w:line="300" w:lineRule="auto"/>
        <w:ind w:left="72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i/>
          <w:sz w:val="22"/>
          <w:szCs w:val="22"/>
        </w:rPr>
        <w:t xml:space="preserve">QUESTION: </w:t>
      </w:r>
      <w:r w:rsidR="00293BA9" w:rsidRPr="00AF2C4A">
        <w:rPr>
          <w:rFonts w:ascii="Garamond" w:hAnsi="Garamond"/>
          <w:i/>
          <w:sz w:val="22"/>
          <w:szCs w:val="22"/>
        </w:rPr>
        <w:t xml:space="preserve">How might we </w:t>
      </w:r>
      <w:r w:rsidR="00C107A2" w:rsidRPr="00AF2C4A">
        <w:rPr>
          <w:rFonts w:ascii="Garamond" w:hAnsi="Garamond"/>
          <w:i/>
          <w:sz w:val="22"/>
          <w:szCs w:val="22"/>
        </w:rPr>
        <w:t>coordinate these</w:t>
      </w:r>
      <w:r w:rsidR="00293BA9" w:rsidRPr="00AF2C4A">
        <w:rPr>
          <w:rFonts w:ascii="Garamond" w:hAnsi="Garamond"/>
          <w:i/>
          <w:sz w:val="22"/>
          <w:szCs w:val="22"/>
        </w:rPr>
        <w:t xml:space="preserve"> “</w:t>
      </w:r>
      <w:r w:rsidR="00C107A2" w:rsidRPr="00AF2C4A">
        <w:rPr>
          <w:rFonts w:ascii="Garamond" w:hAnsi="Garamond"/>
          <w:i/>
          <w:sz w:val="22"/>
          <w:szCs w:val="22"/>
        </w:rPr>
        <w:t>R</w:t>
      </w:r>
      <w:r w:rsidR="00293BA9" w:rsidRPr="00AF2C4A">
        <w:rPr>
          <w:rFonts w:ascii="Garamond" w:hAnsi="Garamond"/>
          <w:i/>
          <w:sz w:val="22"/>
          <w:szCs w:val="22"/>
        </w:rPr>
        <w:t>HIS subsystem</w:t>
      </w:r>
      <w:r w:rsidR="00C107A2" w:rsidRPr="00AF2C4A">
        <w:rPr>
          <w:rFonts w:ascii="Garamond" w:hAnsi="Garamond"/>
          <w:i/>
          <w:sz w:val="22"/>
          <w:szCs w:val="22"/>
        </w:rPr>
        <w:t>s</w:t>
      </w:r>
      <w:r w:rsidR="00293BA9" w:rsidRPr="00AF2C4A">
        <w:rPr>
          <w:rFonts w:ascii="Garamond" w:hAnsi="Garamond"/>
          <w:i/>
          <w:sz w:val="22"/>
          <w:szCs w:val="22"/>
        </w:rPr>
        <w:t xml:space="preserve">” </w:t>
      </w:r>
      <w:r w:rsidR="00C107A2" w:rsidRPr="00AF2C4A">
        <w:rPr>
          <w:rFonts w:ascii="Garamond" w:hAnsi="Garamond"/>
          <w:i/>
          <w:sz w:val="22"/>
          <w:szCs w:val="22"/>
        </w:rPr>
        <w:t>into c</w:t>
      </w:r>
      <w:r w:rsidR="00293BA9" w:rsidRPr="00AF2C4A">
        <w:rPr>
          <w:rFonts w:ascii="Garamond" w:hAnsi="Garamond"/>
          <w:i/>
          <w:sz w:val="22"/>
          <w:szCs w:val="22"/>
        </w:rPr>
        <w:t>entral</w:t>
      </w:r>
      <w:r w:rsidR="00CA6D2E" w:rsidRPr="00AF2C4A">
        <w:rPr>
          <w:rFonts w:ascii="Garamond" w:hAnsi="Garamond"/>
          <w:i/>
          <w:sz w:val="22"/>
          <w:szCs w:val="22"/>
        </w:rPr>
        <w:t>-</w:t>
      </w:r>
      <w:r w:rsidR="00293BA9" w:rsidRPr="00AF2C4A">
        <w:rPr>
          <w:rFonts w:ascii="Garamond" w:hAnsi="Garamond"/>
          <w:i/>
          <w:sz w:val="22"/>
          <w:szCs w:val="22"/>
        </w:rPr>
        <w:t>level department</w:t>
      </w:r>
      <w:r w:rsidR="00C107A2" w:rsidRPr="00AF2C4A">
        <w:rPr>
          <w:rFonts w:ascii="Garamond" w:hAnsi="Garamond"/>
          <w:i/>
          <w:sz w:val="22"/>
          <w:szCs w:val="22"/>
        </w:rPr>
        <w:t>s?</w:t>
      </w:r>
    </w:p>
    <w:p w14:paraId="5E3D1A26" w14:textId="5E20F45E" w:rsidR="000B7278" w:rsidRPr="008B2E06" w:rsidRDefault="00C107A2" w:rsidP="008B2E06">
      <w:pPr>
        <w:pStyle w:val="ListParagraph"/>
        <w:numPr>
          <w:ilvl w:val="0"/>
          <w:numId w:val="1"/>
        </w:numPr>
        <w:spacing w:after="120" w:line="300" w:lineRule="auto"/>
        <w:ind w:hanging="720"/>
        <w:contextualSpacing w:val="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sz w:val="22"/>
          <w:szCs w:val="22"/>
        </w:rPr>
        <w:t xml:space="preserve">National </w:t>
      </w:r>
      <w:r w:rsidR="00B86CDB" w:rsidRPr="00AF2C4A">
        <w:rPr>
          <w:rFonts w:ascii="Garamond" w:hAnsi="Garamond"/>
          <w:sz w:val="22"/>
          <w:szCs w:val="22"/>
        </w:rPr>
        <w:t xml:space="preserve">HIS </w:t>
      </w:r>
      <w:r w:rsidR="003D5F8B" w:rsidRPr="00AF2C4A">
        <w:rPr>
          <w:rFonts w:ascii="Garamond" w:hAnsi="Garamond"/>
          <w:sz w:val="22"/>
          <w:szCs w:val="22"/>
        </w:rPr>
        <w:t xml:space="preserve">subsystems </w:t>
      </w:r>
      <w:r w:rsidR="00B86CDB" w:rsidRPr="00AF2C4A">
        <w:rPr>
          <w:rFonts w:ascii="Garamond" w:hAnsi="Garamond"/>
          <w:sz w:val="22"/>
          <w:szCs w:val="22"/>
        </w:rPr>
        <w:t>that produce regular information products</w:t>
      </w:r>
      <w:r w:rsidR="003D5F8B" w:rsidRPr="00AF2C4A">
        <w:rPr>
          <w:rFonts w:ascii="Garamond" w:hAnsi="Garamond"/>
          <w:sz w:val="22"/>
          <w:szCs w:val="22"/>
        </w:rPr>
        <w:t xml:space="preserve"> (</w:t>
      </w:r>
      <w:r w:rsidR="00B86CDB" w:rsidRPr="00AF2C4A">
        <w:rPr>
          <w:rFonts w:ascii="Garamond" w:hAnsi="Garamond"/>
          <w:sz w:val="22"/>
          <w:szCs w:val="22"/>
        </w:rPr>
        <w:t>such as annual reports, newsletters</w:t>
      </w:r>
      <w:r w:rsidR="003D5F8B" w:rsidRPr="00AF2C4A">
        <w:rPr>
          <w:rFonts w:ascii="Garamond" w:hAnsi="Garamond"/>
          <w:sz w:val="22"/>
          <w:szCs w:val="22"/>
        </w:rPr>
        <w:t>,</w:t>
      </w:r>
      <w:r w:rsidR="001672B9" w:rsidRPr="00AF2C4A">
        <w:rPr>
          <w:rFonts w:ascii="Garamond" w:hAnsi="Garamond"/>
          <w:sz w:val="22"/>
          <w:szCs w:val="22"/>
        </w:rPr>
        <w:t xml:space="preserve"> and statistical abstracts</w:t>
      </w:r>
      <w:r w:rsidR="003D5F8B" w:rsidRPr="00AF2C4A">
        <w:rPr>
          <w:rFonts w:ascii="Garamond" w:hAnsi="Garamond"/>
          <w:sz w:val="22"/>
          <w:szCs w:val="22"/>
        </w:rPr>
        <w:t>)</w:t>
      </w:r>
      <w:r w:rsidR="00B86CDB" w:rsidRPr="00AF2C4A">
        <w:rPr>
          <w:rFonts w:ascii="Garamond" w:hAnsi="Garamond"/>
          <w:sz w:val="22"/>
          <w:szCs w:val="22"/>
        </w:rPr>
        <w:t xml:space="preserve"> are generally supported by units staffed with appropriate expertise</w:t>
      </w:r>
      <w:r w:rsidR="003D5F8B" w:rsidRPr="00AF2C4A">
        <w:rPr>
          <w:rFonts w:ascii="Garamond" w:hAnsi="Garamond"/>
          <w:sz w:val="22"/>
          <w:szCs w:val="22"/>
        </w:rPr>
        <w:t>. They</w:t>
      </w:r>
      <w:r w:rsidR="00B86CDB" w:rsidRPr="00AF2C4A">
        <w:rPr>
          <w:rFonts w:ascii="Garamond" w:hAnsi="Garamond"/>
          <w:sz w:val="22"/>
          <w:szCs w:val="22"/>
        </w:rPr>
        <w:t xml:space="preserve"> maintain links with other units or programs that generate the required data. An exception may occur when the information product is required and funded by a donor agency</w:t>
      </w:r>
      <w:r w:rsidR="003D5F8B" w:rsidRPr="00AF2C4A">
        <w:rPr>
          <w:rFonts w:ascii="Garamond" w:hAnsi="Garamond"/>
          <w:sz w:val="22"/>
          <w:szCs w:val="22"/>
        </w:rPr>
        <w:t>,</w:t>
      </w:r>
      <w:r w:rsidR="00293BA9" w:rsidRPr="00AF2C4A">
        <w:rPr>
          <w:rFonts w:ascii="Garamond" w:hAnsi="Garamond"/>
          <w:sz w:val="22"/>
          <w:szCs w:val="22"/>
        </w:rPr>
        <w:t xml:space="preserve"> and temporarily supported by a donor project</w:t>
      </w:r>
      <w:r w:rsidR="00B86CDB" w:rsidRPr="00AF2C4A">
        <w:rPr>
          <w:rFonts w:ascii="Garamond" w:hAnsi="Garamond"/>
          <w:i/>
          <w:sz w:val="22"/>
          <w:szCs w:val="22"/>
        </w:rPr>
        <w:t>.</w:t>
      </w:r>
      <w:r w:rsidR="00293BA9" w:rsidRPr="00AF2C4A">
        <w:rPr>
          <w:rFonts w:ascii="Garamond" w:hAnsi="Garamond"/>
          <w:i/>
          <w:sz w:val="22"/>
          <w:szCs w:val="22"/>
        </w:rPr>
        <w:t xml:space="preserve"> </w:t>
      </w:r>
    </w:p>
    <w:p w14:paraId="369D5BD7" w14:textId="03892DDC" w:rsidR="001672B9" w:rsidRPr="008B2E06" w:rsidRDefault="000B7278" w:rsidP="008B2E06">
      <w:pPr>
        <w:spacing w:after="240" w:line="300" w:lineRule="auto"/>
        <w:ind w:left="72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i/>
          <w:sz w:val="22"/>
          <w:szCs w:val="22"/>
        </w:rPr>
        <w:t xml:space="preserve">QUESTION: </w:t>
      </w:r>
      <w:r w:rsidR="00293BA9" w:rsidRPr="00AF2C4A">
        <w:rPr>
          <w:rFonts w:ascii="Garamond" w:hAnsi="Garamond"/>
          <w:i/>
          <w:sz w:val="22"/>
          <w:szCs w:val="22"/>
        </w:rPr>
        <w:t>Is this a recommended practice?</w:t>
      </w:r>
    </w:p>
    <w:p w14:paraId="1CD7A0D7" w14:textId="76FCCF2B" w:rsidR="007A5089" w:rsidRPr="008B2E06" w:rsidRDefault="001672B9" w:rsidP="008B2E06">
      <w:pPr>
        <w:pStyle w:val="ListParagraph"/>
        <w:numPr>
          <w:ilvl w:val="0"/>
          <w:numId w:val="1"/>
        </w:numPr>
        <w:spacing w:after="120" w:line="300" w:lineRule="auto"/>
        <w:ind w:hanging="720"/>
        <w:contextualSpacing w:val="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sz w:val="22"/>
          <w:szCs w:val="22"/>
        </w:rPr>
        <w:t xml:space="preserve">Sometimes single </w:t>
      </w:r>
      <w:r w:rsidR="003D5F8B" w:rsidRPr="00AF2C4A">
        <w:rPr>
          <w:rFonts w:ascii="Garamond" w:hAnsi="Garamond"/>
          <w:sz w:val="22"/>
          <w:szCs w:val="22"/>
        </w:rPr>
        <w:t>d</w:t>
      </w:r>
      <w:r w:rsidRPr="00AF2C4A">
        <w:rPr>
          <w:rFonts w:ascii="Garamond" w:hAnsi="Garamond"/>
          <w:sz w:val="22"/>
          <w:szCs w:val="22"/>
        </w:rPr>
        <w:t xml:space="preserve">irectors or </w:t>
      </w:r>
      <w:r w:rsidR="003D5F8B" w:rsidRPr="00AF2C4A">
        <w:rPr>
          <w:rFonts w:ascii="Garamond" w:hAnsi="Garamond"/>
          <w:sz w:val="22"/>
          <w:szCs w:val="22"/>
        </w:rPr>
        <w:t>d</w:t>
      </w:r>
      <w:r w:rsidRPr="00AF2C4A">
        <w:rPr>
          <w:rFonts w:ascii="Garamond" w:hAnsi="Garamond"/>
          <w:sz w:val="22"/>
          <w:szCs w:val="22"/>
        </w:rPr>
        <w:t>irector</w:t>
      </w:r>
      <w:r w:rsidR="00170D03" w:rsidRPr="00AF2C4A">
        <w:rPr>
          <w:rFonts w:ascii="Garamond" w:hAnsi="Garamond"/>
          <w:sz w:val="22"/>
          <w:szCs w:val="22"/>
        </w:rPr>
        <w:t>s-</w:t>
      </w:r>
      <w:r w:rsidR="003D5F8B" w:rsidRPr="00AF2C4A">
        <w:rPr>
          <w:rFonts w:ascii="Garamond" w:hAnsi="Garamond"/>
          <w:sz w:val="22"/>
          <w:szCs w:val="22"/>
        </w:rPr>
        <w:t>g</w:t>
      </w:r>
      <w:r w:rsidR="00170D03" w:rsidRPr="00AF2C4A">
        <w:rPr>
          <w:rFonts w:ascii="Garamond" w:hAnsi="Garamond"/>
          <w:sz w:val="22"/>
          <w:szCs w:val="22"/>
        </w:rPr>
        <w:t>eneral</w:t>
      </w:r>
      <w:r w:rsidRPr="00AF2C4A">
        <w:rPr>
          <w:rFonts w:ascii="Garamond" w:hAnsi="Garamond"/>
          <w:sz w:val="22"/>
          <w:szCs w:val="22"/>
        </w:rPr>
        <w:t xml:space="preserve"> are assigned responsibility for all functions and departments dealing with aspects of HIS development and operations</w:t>
      </w:r>
      <w:r w:rsidR="007432D8" w:rsidRPr="00AF2C4A">
        <w:rPr>
          <w:rFonts w:ascii="Garamond" w:hAnsi="Garamond"/>
          <w:sz w:val="22"/>
          <w:szCs w:val="22"/>
        </w:rPr>
        <w:t xml:space="preserve">, </w:t>
      </w:r>
      <w:r w:rsidRPr="00AF2C4A">
        <w:rPr>
          <w:rFonts w:ascii="Garamond" w:hAnsi="Garamond"/>
          <w:sz w:val="22"/>
          <w:szCs w:val="22"/>
        </w:rPr>
        <w:t xml:space="preserve">such as </w:t>
      </w:r>
      <w:r w:rsidR="00817BDD" w:rsidRPr="00AF2C4A">
        <w:rPr>
          <w:rFonts w:ascii="Garamond" w:hAnsi="Garamond"/>
          <w:sz w:val="22"/>
          <w:szCs w:val="22"/>
        </w:rPr>
        <w:t xml:space="preserve">RHIS, </w:t>
      </w:r>
      <w:r w:rsidR="007432D8" w:rsidRPr="00AF2C4A">
        <w:rPr>
          <w:rFonts w:ascii="Garamond" w:hAnsi="Garamond"/>
          <w:sz w:val="22"/>
          <w:szCs w:val="22"/>
        </w:rPr>
        <w:t>financial management information systems (</w:t>
      </w:r>
      <w:r w:rsidR="00817BDD" w:rsidRPr="00AF2C4A">
        <w:rPr>
          <w:rFonts w:ascii="Garamond" w:hAnsi="Garamond"/>
          <w:sz w:val="22"/>
          <w:szCs w:val="22"/>
        </w:rPr>
        <w:t>FMIS</w:t>
      </w:r>
      <w:r w:rsidR="007432D8" w:rsidRPr="00AF2C4A">
        <w:rPr>
          <w:rFonts w:ascii="Garamond" w:hAnsi="Garamond"/>
          <w:sz w:val="22"/>
          <w:szCs w:val="22"/>
        </w:rPr>
        <w:t>)</w:t>
      </w:r>
      <w:r w:rsidR="00817BDD" w:rsidRPr="00AF2C4A">
        <w:rPr>
          <w:rFonts w:ascii="Garamond" w:hAnsi="Garamond"/>
          <w:sz w:val="22"/>
          <w:szCs w:val="22"/>
        </w:rPr>
        <w:t xml:space="preserve">, HRIS, </w:t>
      </w:r>
      <w:r w:rsidR="007432D8" w:rsidRPr="00AF2C4A">
        <w:rPr>
          <w:rFonts w:ascii="Garamond" w:hAnsi="Garamond"/>
          <w:sz w:val="22"/>
          <w:szCs w:val="22"/>
        </w:rPr>
        <w:t>monitoring and evaluation (</w:t>
      </w:r>
      <w:r w:rsidR="00817BDD" w:rsidRPr="00AF2C4A">
        <w:rPr>
          <w:rFonts w:ascii="Garamond" w:hAnsi="Garamond"/>
          <w:sz w:val="22"/>
          <w:szCs w:val="22"/>
        </w:rPr>
        <w:t>M&amp;E</w:t>
      </w:r>
      <w:r w:rsidR="007432D8" w:rsidRPr="00AF2C4A">
        <w:rPr>
          <w:rFonts w:ascii="Garamond" w:hAnsi="Garamond"/>
          <w:sz w:val="22"/>
          <w:szCs w:val="22"/>
        </w:rPr>
        <w:t>)</w:t>
      </w:r>
      <w:r w:rsidR="00817BDD" w:rsidRPr="00AF2C4A">
        <w:rPr>
          <w:rFonts w:ascii="Garamond" w:hAnsi="Garamond"/>
          <w:sz w:val="22"/>
          <w:szCs w:val="22"/>
        </w:rPr>
        <w:t xml:space="preserve">, </w:t>
      </w:r>
      <w:r w:rsidR="003D5F8B" w:rsidRPr="00AF2C4A">
        <w:rPr>
          <w:rFonts w:ascii="Garamond" w:hAnsi="Garamond"/>
          <w:sz w:val="22"/>
          <w:szCs w:val="22"/>
        </w:rPr>
        <w:t>d</w:t>
      </w:r>
      <w:r w:rsidR="00817BDD" w:rsidRPr="00AF2C4A">
        <w:rPr>
          <w:rFonts w:ascii="Garamond" w:hAnsi="Garamond"/>
          <w:sz w:val="22"/>
          <w:szCs w:val="22"/>
        </w:rPr>
        <w:t xml:space="preserve">isease surveillance </w:t>
      </w:r>
      <w:r w:rsidR="000D4EE8" w:rsidRPr="00AF2C4A">
        <w:rPr>
          <w:rFonts w:ascii="Garamond" w:hAnsi="Garamond"/>
          <w:sz w:val="22"/>
          <w:szCs w:val="22"/>
        </w:rPr>
        <w:t>and</w:t>
      </w:r>
      <w:r w:rsidR="00817BDD" w:rsidRPr="00AF2C4A">
        <w:rPr>
          <w:rFonts w:ascii="Garamond" w:hAnsi="Garamond"/>
          <w:sz w:val="22"/>
          <w:szCs w:val="22"/>
        </w:rPr>
        <w:t xml:space="preserve"> response, </w:t>
      </w:r>
      <w:r w:rsidR="003D5F8B" w:rsidRPr="00AF2C4A">
        <w:rPr>
          <w:rFonts w:ascii="Garamond" w:hAnsi="Garamond"/>
          <w:sz w:val="22"/>
          <w:szCs w:val="22"/>
        </w:rPr>
        <w:t>s</w:t>
      </w:r>
      <w:r w:rsidR="00817BDD" w:rsidRPr="00AF2C4A">
        <w:rPr>
          <w:rFonts w:ascii="Garamond" w:hAnsi="Garamond"/>
          <w:sz w:val="22"/>
          <w:szCs w:val="22"/>
        </w:rPr>
        <w:t xml:space="preserve">urvey </w:t>
      </w:r>
      <w:r w:rsidR="003D5F8B" w:rsidRPr="00AF2C4A">
        <w:rPr>
          <w:rFonts w:ascii="Garamond" w:hAnsi="Garamond"/>
          <w:sz w:val="22"/>
          <w:szCs w:val="22"/>
        </w:rPr>
        <w:t>m</w:t>
      </w:r>
      <w:r w:rsidR="00817BDD" w:rsidRPr="00AF2C4A">
        <w:rPr>
          <w:rFonts w:ascii="Garamond" w:hAnsi="Garamond"/>
          <w:sz w:val="22"/>
          <w:szCs w:val="22"/>
        </w:rPr>
        <w:t>anagement,</w:t>
      </w:r>
      <w:r w:rsidR="003D5F8B" w:rsidRPr="00AF2C4A">
        <w:rPr>
          <w:rFonts w:ascii="Garamond" w:hAnsi="Garamond"/>
          <w:sz w:val="22"/>
          <w:szCs w:val="22"/>
        </w:rPr>
        <w:t xml:space="preserve"> and</w:t>
      </w:r>
      <w:r w:rsidR="00817BDD" w:rsidRPr="00AF2C4A">
        <w:rPr>
          <w:rFonts w:ascii="Garamond" w:hAnsi="Garamond"/>
          <w:sz w:val="22"/>
          <w:szCs w:val="22"/>
        </w:rPr>
        <w:t xml:space="preserve"> ITC </w:t>
      </w:r>
      <w:r w:rsidR="003D5F8B" w:rsidRPr="00AF2C4A">
        <w:rPr>
          <w:rFonts w:ascii="Garamond" w:hAnsi="Garamond"/>
          <w:sz w:val="22"/>
          <w:szCs w:val="22"/>
        </w:rPr>
        <w:t>management.</w:t>
      </w:r>
      <w:r w:rsidR="00293BA9" w:rsidRPr="00AF2C4A">
        <w:rPr>
          <w:rFonts w:ascii="Garamond" w:hAnsi="Garamond"/>
          <w:sz w:val="22"/>
          <w:szCs w:val="22"/>
        </w:rPr>
        <w:t xml:space="preserve"> </w:t>
      </w:r>
    </w:p>
    <w:p w14:paraId="5DAEAEAF" w14:textId="43D5DA81" w:rsidR="00817BDD" w:rsidRPr="008B2E06" w:rsidRDefault="007A5089" w:rsidP="008B2E06">
      <w:pPr>
        <w:spacing w:after="240" w:line="300" w:lineRule="auto"/>
        <w:ind w:left="72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i/>
          <w:sz w:val="22"/>
          <w:szCs w:val="22"/>
        </w:rPr>
        <w:t xml:space="preserve">QUESTION: </w:t>
      </w:r>
      <w:r w:rsidR="00293BA9" w:rsidRPr="00AF2C4A">
        <w:rPr>
          <w:rFonts w:ascii="Garamond" w:hAnsi="Garamond"/>
          <w:i/>
          <w:sz w:val="22"/>
          <w:szCs w:val="22"/>
        </w:rPr>
        <w:t xml:space="preserve">What are the </w:t>
      </w:r>
      <w:r w:rsidR="001672B9" w:rsidRPr="00AF2C4A">
        <w:rPr>
          <w:rFonts w:ascii="Garamond" w:hAnsi="Garamond"/>
          <w:i/>
          <w:sz w:val="22"/>
          <w:szCs w:val="22"/>
        </w:rPr>
        <w:t xml:space="preserve">advantages and disadvantages </w:t>
      </w:r>
      <w:r w:rsidR="00293BA9" w:rsidRPr="00AF2C4A">
        <w:rPr>
          <w:rFonts w:ascii="Garamond" w:hAnsi="Garamond"/>
          <w:i/>
          <w:sz w:val="22"/>
          <w:szCs w:val="22"/>
        </w:rPr>
        <w:t xml:space="preserve">of having all HIS functions and units come under one </w:t>
      </w:r>
      <w:r w:rsidR="003D5F8B" w:rsidRPr="00AF2C4A">
        <w:rPr>
          <w:rFonts w:ascii="Garamond" w:hAnsi="Garamond"/>
          <w:i/>
          <w:sz w:val="22"/>
          <w:szCs w:val="22"/>
        </w:rPr>
        <w:t>d</w:t>
      </w:r>
      <w:r w:rsidR="00293BA9" w:rsidRPr="00AF2C4A">
        <w:rPr>
          <w:rFonts w:ascii="Garamond" w:hAnsi="Garamond"/>
          <w:i/>
          <w:sz w:val="22"/>
          <w:szCs w:val="22"/>
        </w:rPr>
        <w:t xml:space="preserve">irector or </w:t>
      </w:r>
      <w:r w:rsidR="000D4EE8" w:rsidRPr="00AF2C4A">
        <w:rPr>
          <w:rFonts w:ascii="Garamond" w:hAnsi="Garamond"/>
          <w:i/>
          <w:sz w:val="22"/>
          <w:szCs w:val="22"/>
        </w:rPr>
        <w:t>director-general</w:t>
      </w:r>
      <w:r w:rsidR="00293BA9" w:rsidRPr="00AF2C4A">
        <w:rPr>
          <w:rFonts w:ascii="Garamond" w:hAnsi="Garamond"/>
          <w:i/>
          <w:sz w:val="22"/>
          <w:szCs w:val="22"/>
        </w:rPr>
        <w:t>?</w:t>
      </w:r>
    </w:p>
    <w:p w14:paraId="1F4C7030" w14:textId="20018AE8" w:rsidR="007A5089" w:rsidRPr="008B2E06" w:rsidRDefault="003D5F8B" w:rsidP="008B2E06">
      <w:pPr>
        <w:pStyle w:val="ListParagraph"/>
        <w:numPr>
          <w:ilvl w:val="0"/>
          <w:numId w:val="1"/>
        </w:numPr>
        <w:spacing w:after="120" w:line="300" w:lineRule="auto"/>
        <w:ind w:hanging="720"/>
        <w:contextualSpacing w:val="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sz w:val="22"/>
          <w:szCs w:val="22"/>
        </w:rPr>
        <w:t>T</w:t>
      </w:r>
      <w:r w:rsidR="00817BDD" w:rsidRPr="00AF2C4A">
        <w:rPr>
          <w:rFonts w:ascii="Garamond" w:hAnsi="Garamond"/>
          <w:sz w:val="22"/>
          <w:szCs w:val="22"/>
        </w:rPr>
        <w:t xml:space="preserve">he creation of a new HIS functional unit or department </w:t>
      </w:r>
      <w:r w:rsidRPr="00AF2C4A">
        <w:rPr>
          <w:rFonts w:ascii="Garamond" w:hAnsi="Garamond"/>
          <w:sz w:val="22"/>
          <w:szCs w:val="22"/>
        </w:rPr>
        <w:t xml:space="preserve">may </w:t>
      </w:r>
      <w:r w:rsidR="00817BDD" w:rsidRPr="00AF2C4A">
        <w:rPr>
          <w:rFonts w:ascii="Garamond" w:hAnsi="Garamond"/>
          <w:sz w:val="22"/>
          <w:szCs w:val="22"/>
        </w:rPr>
        <w:t>stem from the promotion, technical support</w:t>
      </w:r>
      <w:r w:rsidRPr="00AF2C4A">
        <w:rPr>
          <w:rFonts w:ascii="Garamond" w:hAnsi="Garamond"/>
          <w:sz w:val="22"/>
          <w:szCs w:val="22"/>
        </w:rPr>
        <w:t>,</w:t>
      </w:r>
      <w:r w:rsidR="00817BDD" w:rsidRPr="00AF2C4A">
        <w:rPr>
          <w:rFonts w:ascii="Garamond" w:hAnsi="Garamond"/>
          <w:sz w:val="22"/>
          <w:szCs w:val="22"/>
        </w:rPr>
        <w:t xml:space="preserve"> and funding of a major donor (such as the W</w:t>
      </w:r>
      <w:r w:rsidRPr="00AF2C4A">
        <w:rPr>
          <w:rFonts w:ascii="Garamond" w:hAnsi="Garamond"/>
          <w:sz w:val="22"/>
          <w:szCs w:val="22"/>
        </w:rPr>
        <w:t xml:space="preserve">orld Bank, European Union, </w:t>
      </w:r>
      <w:r w:rsidR="00817BDD" w:rsidRPr="00AF2C4A">
        <w:rPr>
          <w:rFonts w:ascii="Garamond" w:hAnsi="Garamond"/>
          <w:sz w:val="22"/>
          <w:szCs w:val="22"/>
        </w:rPr>
        <w:t xml:space="preserve">or </w:t>
      </w:r>
      <w:r w:rsidR="000D4EE8" w:rsidRPr="00AF2C4A">
        <w:rPr>
          <w:rFonts w:ascii="Garamond" w:hAnsi="Garamond"/>
          <w:sz w:val="22"/>
          <w:szCs w:val="22"/>
        </w:rPr>
        <w:t>U.S. Agency for International Development [</w:t>
      </w:r>
      <w:r w:rsidR="00817BDD" w:rsidRPr="00AF2C4A">
        <w:rPr>
          <w:rFonts w:ascii="Garamond" w:hAnsi="Garamond"/>
          <w:sz w:val="22"/>
          <w:szCs w:val="22"/>
        </w:rPr>
        <w:t>USAID</w:t>
      </w:r>
      <w:r w:rsidR="000D4EE8" w:rsidRPr="00AF2C4A">
        <w:rPr>
          <w:rFonts w:ascii="Garamond" w:hAnsi="Garamond"/>
          <w:sz w:val="22"/>
          <w:szCs w:val="22"/>
        </w:rPr>
        <w:t>]</w:t>
      </w:r>
      <w:r w:rsidR="007432D8" w:rsidRPr="00AF2C4A">
        <w:rPr>
          <w:rFonts w:ascii="Garamond" w:hAnsi="Garamond"/>
          <w:sz w:val="22"/>
          <w:szCs w:val="22"/>
        </w:rPr>
        <w:t>)</w:t>
      </w:r>
      <w:r w:rsidR="00817BDD" w:rsidRPr="00AF2C4A">
        <w:rPr>
          <w:rFonts w:ascii="Garamond" w:hAnsi="Garamond"/>
          <w:sz w:val="22"/>
          <w:szCs w:val="22"/>
        </w:rPr>
        <w:t xml:space="preserve"> or donor program (</w:t>
      </w:r>
      <w:r w:rsidR="00293BA9" w:rsidRPr="00AF2C4A">
        <w:rPr>
          <w:rFonts w:ascii="Garamond" w:hAnsi="Garamond"/>
          <w:sz w:val="22"/>
          <w:szCs w:val="22"/>
        </w:rPr>
        <w:t xml:space="preserve">such as </w:t>
      </w:r>
      <w:r w:rsidR="00817BDD" w:rsidRPr="00AF2C4A">
        <w:rPr>
          <w:rFonts w:ascii="Garamond" w:hAnsi="Garamond"/>
          <w:sz w:val="22"/>
          <w:szCs w:val="22"/>
        </w:rPr>
        <w:t>MEASURE Evaluation</w:t>
      </w:r>
      <w:r w:rsidRPr="00AF2C4A">
        <w:rPr>
          <w:rFonts w:ascii="Garamond" w:hAnsi="Garamond"/>
          <w:sz w:val="22"/>
          <w:szCs w:val="22"/>
        </w:rPr>
        <w:t xml:space="preserve"> or</w:t>
      </w:r>
      <w:r w:rsidR="00817BDD" w:rsidRPr="00AF2C4A">
        <w:rPr>
          <w:rFonts w:ascii="Garamond" w:hAnsi="Garamond"/>
          <w:sz w:val="22"/>
          <w:szCs w:val="22"/>
        </w:rPr>
        <w:t xml:space="preserve"> </w:t>
      </w:r>
      <w:r w:rsidR="000D4EE8" w:rsidRPr="00AF2C4A">
        <w:rPr>
          <w:rFonts w:ascii="Garamond" w:hAnsi="Garamond"/>
          <w:sz w:val="22"/>
          <w:szCs w:val="22"/>
        </w:rPr>
        <w:t>Johns Hopkins University</w:t>
      </w:r>
      <w:r w:rsidR="007432D8" w:rsidRPr="00AF2C4A">
        <w:rPr>
          <w:rFonts w:ascii="Garamond" w:hAnsi="Garamond"/>
          <w:sz w:val="22"/>
          <w:szCs w:val="22"/>
        </w:rPr>
        <w:t>’s</w:t>
      </w:r>
      <w:r w:rsidR="00157C80" w:rsidRPr="00AF2C4A">
        <w:rPr>
          <w:rFonts w:ascii="Garamond" w:hAnsi="Garamond"/>
          <w:sz w:val="22"/>
          <w:szCs w:val="22"/>
        </w:rPr>
        <w:t xml:space="preserve"> </w:t>
      </w:r>
      <w:r w:rsidR="00293BA9" w:rsidRPr="00AF2C4A">
        <w:rPr>
          <w:rFonts w:ascii="Garamond" w:hAnsi="Garamond"/>
          <w:sz w:val="22"/>
          <w:szCs w:val="22"/>
        </w:rPr>
        <w:t xml:space="preserve">survey-based </w:t>
      </w:r>
      <w:r w:rsidR="00157C80" w:rsidRPr="00AF2C4A">
        <w:rPr>
          <w:rFonts w:ascii="Garamond" w:hAnsi="Garamond"/>
          <w:sz w:val="22"/>
          <w:szCs w:val="22"/>
        </w:rPr>
        <w:t>M&amp;E).</w:t>
      </w:r>
      <w:r w:rsidR="00817BDD" w:rsidRPr="00AF2C4A">
        <w:rPr>
          <w:rFonts w:ascii="Garamond" w:hAnsi="Garamond"/>
          <w:sz w:val="22"/>
          <w:szCs w:val="22"/>
        </w:rPr>
        <w:t xml:space="preserve"> This has been observed </w:t>
      </w:r>
      <w:r w:rsidR="00157C80" w:rsidRPr="00AF2C4A">
        <w:rPr>
          <w:rFonts w:ascii="Garamond" w:hAnsi="Garamond"/>
          <w:sz w:val="22"/>
          <w:szCs w:val="22"/>
        </w:rPr>
        <w:t xml:space="preserve">in such </w:t>
      </w:r>
      <w:r w:rsidRPr="00AF2C4A">
        <w:rPr>
          <w:rFonts w:ascii="Garamond" w:hAnsi="Garamond"/>
          <w:sz w:val="22"/>
          <w:szCs w:val="22"/>
        </w:rPr>
        <w:t>cases</w:t>
      </w:r>
      <w:r w:rsidR="00157C80" w:rsidRPr="00AF2C4A">
        <w:rPr>
          <w:rFonts w:ascii="Garamond" w:hAnsi="Garamond"/>
          <w:sz w:val="22"/>
          <w:szCs w:val="22"/>
        </w:rPr>
        <w:t xml:space="preserve"> as national </w:t>
      </w:r>
      <w:r w:rsidR="007432D8" w:rsidRPr="00AF2C4A">
        <w:rPr>
          <w:rFonts w:ascii="Garamond" w:hAnsi="Garamond"/>
          <w:sz w:val="22"/>
          <w:szCs w:val="22"/>
        </w:rPr>
        <w:t>nongovernmental organization</w:t>
      </w:r>
      <w:r w:rsidR="00157C80" w:rsidRPr="00AF2C4A">
        <w:rPr>
          <w:rFonts w:ascii="Garamond" w:hAnsi="Garamond"/>
          <w:sz w:val="22"/>
          <w:szCs w:val="22"/>
        </w:rPr>
        <w:t xml:space="preserve"> service</w:t>
      </w:r>
      <w:r w:rsidRPr="00AF2C4A">
        <w:rPr>
          <w:rFonts w:ascii="Garamond" w:hAnsi="Garamond"/>
          <w:sz w:val="22"/>
          <w:szCs w:val="22"/>
        </w:rPr>
        <w:t>-</w:t>
      </w:r>
      <w:r w:rsidR="00157C80" w:rsidRPr="00AF2C4A">
        <w:rPr>
          <w:rFonts w:ascii="Garamond" w:hAnsi="Garamond"/>
          <w:sz w:val="22"/>
          <w:szCs w:val="22"/>
        </w:rPr>
        <w:t xml:space="preserve">contract monitoring, overall health M&amp;E, </w:t>
      </w:r>
      <w:r w:rsidRPr="00AF2C4A">
        <w:rPr>
          <w:rFonts w:ascii="Garamond" w:hAnsi="Garamond"/>
          <w:sz w:val="22"/>
          <w:szCs w:val="22"/>
        </w:rPr>
        <w:t xml:space="preserve">and </w:t>
      </w:r>
      <w:r w:rsidR="00293BA9" w:rsidRPr="00AF2C4A">
        <w:rPr>
          <w:rFonts w:ascii="Garamond" w:hAnsi="Garamond"/>
          <w:sz w:val="22"/>
          <w:szCs w:val="22"/>
        </w:rPr>
        <w:t>health</w:t>
      </w:r>
      <w:r w:rsidRPr="00AF2C4A">
        <w:rPr>
          <w:rFonts w:ascii="Garamond" w:hAnsi="Garamond"/>
          <w:sz w:val="22"/>
          <w:szCs w:val="22"/>
        </w:rPr>
        <w:t>-</w:t>
      </w:r>
      <w:r w:rsidR="00293BA9" w:rsidRPr="00AF2C4A">
        <w:rPr>
          <w:rFonts w:ascii="Garamond" w:hAnsi="Garamond"/>
          <w:sz w:val="22"/>
          <w:szCs w:val="22"/>
        </w:rPr>
        <w:t xml:space="preserve">survey </w:t>
      </w:r>
      <w:r w:rsidR="00157C80" w:rsidRPr="00AF2C4A">
        <w:rPr>
          <w:rFonts w:ascii="Garamond" w:hAnsi="Garamond"/>
          <w:sz w:val="22"/>
          <w:szCs w:val="22"/>
        </w:rPr>
        <w:t xml:space="preserve">research and evaluation. </w:t>
      </w:r>
    </w:p>
    <w:p w14:paraId="7696CAF2" w14:textId="5700279C" w:rsidR="00157C80" w:rsidRPr="008B2E06" w:rsidRDefault="007A5089" w:rsidP="008B2E06">
      <w:pPr>
        <w:spacing w:after="360" w:line="300" w:lineRule="auto"/>
        <w:ind w:left="72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i/>
          <w:sz w:val="22"/>
          <w:szCs w:val="22"/>
        </w:rPr>
        <w:t>QUES</w:t>
      </w:r>
      <w:bookmarkStart w:id="0" w:name="_GoBack"/>
      <w:bookmarkEnd w:id="0"/>
      <w:r w:rsidRPr="00AF2C4A">
        <w:rPr>
          <w:rFonts w:ascii="Garamond" w:hAnsi="Garamond"/>
          <w:i/>
          <w:sz w:val="22"/>
          <w:szCs w:val="22"/>
        </w:rPr>
        <w:t xml:space="preserve">TION: </w:t>
      </w:r>
      <w:r w:rsidR="00293BA9" w:rsidRPr="00AF2C4A">
        <w:rPr>
          <w:rFonts w:ascii="Garamond" w:hAnsi="Garamond"/>
          <w:i/>
          <w:sz w:val="22"/>
          <w:szCs w:val="22"/>
        </w:rPr>
        <w:t xml:space="preserve">Is this </w:t>
      </w:r>
      <w:r w:rsidR="003D5F8B" w:rsidRPr="00AF2C4A">
        <w:rPr>
          <w:rFonts w:ascii="Garamond" w:hAnsi="Garamond"/>
          <w:i/>
          <w:sz w:val="22"/>
          <w:szCs w:val="22"/>
        </w:rPr>
        <w:t xml:space="preserve">a </w:t>
      </w:r>
      <w:r w:rsidR="00293BA9" w:rsidRPr="00AF2C4A">
        <w:rPr>
          <w:rFonts w:ascii="Garamond" w:hAnsi="Garamond"/>
          <w:i/>
          <w:sz w:val="22"/>
          <w:szCs w:val="22"/>
        </w:rPr>
        <w:t>common</w:t>
      </w:r>
      <w:r w:rsidR="003D5F8B" w:rsidRPr="00AF2C4A">
        <w:rPr>
          <w:rFonts w:ascii="Garamond" w:hAnsi="Garamond"/>
          <w:i/>
          <w:sz w:val="22"/>
          <w:szCs w:val="22"/>
        </w:rPr>
        <w:t xml:space="preserve"> practice? W</w:t>
      </w:r>
      <w:r w:rsidR="00293BA9" w:rsidRPr="00AF2C4A">
        <w:rPr>
          <w:rFonts w:ascii="Garamond" w:hAnsi="Garamond"/>
          <w:i/>
          <w:sz w:val="22"/>
          <w:szCs w:val="22"/>
        </w:rPr>
        <w:t>hat are the advantages and risks</w:t>
      </w:r>
      <w:r w:rsidR="003D5F8B" w:rsidRPr="00AF2C4A">
        <w:rPr>
          <w:rFonts w:ascii="Garamond" w:hAnsi="Garamond"/>
          <w:i/>
          <w:sz w:val="22"/>
          <w:szCs w:val="22"/>
        </w:rPr>
        <w:t>?</w:t>
      </w:r>
    </w:p>
    <w:p w14:paraId="6EE69D7A" w14:textId="0AA474E6" w:rsidR="007A5089" w:rsidRPr="008B2E06" w:rsidRDefault="00293BA9" w:rsidP="008B2E06">
      <w:pPr>
        <w:pStyle w:val="ListParagraph"/>
        <w:numPr>
          <w:ilvl w:val="0"/>
          <w:numId w:val="1"/>
        </w:numPr>
        <w:spacing w:after="120" w:line="300" w:lineRule="auto"/>
        <w:ind w:hanging="720"/>
        <w:contextualSpacing w:val="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sz w:val="22"/>
          <w:szCs w:val="22"/>
        </w:rPr>
        <w:t>A common phenomen</w:t>
      </w:r>
      <w:r w:rsidR="003D5F8B" w:rsidRPr="00AF2C4A">
        <w:rPr>
          <w:rFonts w:ascii="Garamond" w:hAnsi="Garamond"/>
          <w:sz w:val="22"/>
          <w:szCs w:val="22"/>
        </w:rPr>
        <w:t>on</w:t>
      </w:r>
      <w:r w:rsidRPr="00AF2C4A">
        <w:rPr>
          <w:rFonts w:ascii="Garamond" w:hAnsi="Garamond"/>
          <w:sz w:val="22"/>
          <w:szCs w:val="22"/>
        </w:rPr>
        <w:t xml:space="preserve"> across many national health systems in recent years has been </w:t>
      </w:r>
      <w:r w:rsidR="00464EE6" w:rsidRPr="00AF2C4A">
        <w:rPr>
          <w:rFonts w:ascii="Garamond" w:hAnsi="Garamond"/>
          <w:sz w:val="22"/>
          <w:szCs w:val="22"/>
        </w:rPr>
        <w:t>incremental progress toward decentralization of responsibility, authority</w:t>
      </w:r>
      <w:r w:rsidR="003D5F8B" w:rsidRPr="00AF2C4A">
        <w:rPr>
          <w:rFonts w:ascii="Garamond" w:hAnsi="Garamond"/>
          <w:sz w:val="22"/>
          <w:szCs w:val="22"/>
        </w:rPr>
        <w:t>,</w:t>
      </w:r>
      <w:r w:rsidR="00464EE6" w:rsidRPr="00AF2C4A">
        <w:rPr>
          <w:rFonts w:ascii="Garamond" w:hAnsi="Garamond"/>
          <w:sz w:val="22"/>
          <w:szCs w:val="22"/>
        </w:rPr>
        <w:t xml:space="preserve"> and resources for important functions and systems management from t</w:t>
      </w:r>
      <w:r w:rsidR="007432D8" w:rsidRPr="00AF2C4A">
        <w:rPr>
          <w:rFonts w:ascii="Garamond" w:hAnsi="Garamond"/>
          <w:sz w:val="22"/>
          <w:szCs w:val="22"/>
        </w:rPr>
        <w:t>he central level to various sub</w:t>
      </w:r>
      <w:r w:rsidR="00464EE6" w:rsidRPr="00AF2C4A">
        <w:rPr>
          <w:rFonts w:ascii="Garamond" w:hAnsi="Garamond"/>
          <w:sz w:val="22"/>
          <w:szCs w:val="22"/>
        </w:rPr>
        <w:t>national levels (principally regional, provincial</w:t>
      </w:r>
      <w:r w:rsidR="003D5F8B" w:rsidRPr="00AF2C4A">
        <w:rPr>
          <w:rFonts w:ascii="Garamond" w:hAnsi="Garamond"/>
          <w:sz w:val="22"/>
          <w:szCs w:val="22"/>
        </w:rPr>
        <w:t>,</w:t>
      </w:r>
      <w:r w:rsidR="00464EE6" w:rsidRPr="00AF2C4A">
        <w:rPr>
          <w:rFonts w:ascii="Garamond" w:hAnsi="Garamond"/>
          <w:sz w:val="22"/>
          <w:szCs w:val="22"/>
        </w:rPr>
        <w:t xml:space="preserve"> and district). This</w:t>
      </w:r>
      <w:r w:rsidR="00C107A2" w:rsidRPr="00AF2C4A">
        <w:rPr>
          <w:rFonts w:ascii="Garamond" w:hAnsi="Garamond"/>
          <w:sz w:val="22"/>
          <w:szCs w:val="22"/>
        </w:rPr>
        <w:t xml:space="preserve"> has often included aspects of </w:t>
      </w:r>
      <w:r w:rsidR="00464EE6" w:rsidRPr="00AF2C4A">
        <w:rPr>
          <w:rFonts w:ascii="Garamond" w:hAnsi="Garamond"/>
          <w:sz w:val="22"/>
          <w:szCs w:val="22"/>
        </w:rPr>
        <w:t>HIS/</w:t>
      </w:r>
      <w:r w:rsidR="00C107A2" w:rsidRPr="00AF2C4A">
        <w:rPr>
          <w:rFonts w:ascii="Garamond" w:hAnsi="Garamond"/>
          <w:sz w:val="22"/>
          <w:szCs w:val="22"/>
        </w:rPr>
        <w:t>R</w:t>
      </w:r>
      <w:r w:rsidR="00464EE6" w:rsidRPr="00AF2C4A">
        <w:rPr>
          <w:rFonts w:ascii="Garamond" w:hAnsi="Garamond"/>
          <w:sz w:val="22"/>
          <w:szCs w:val="22"/>
        </w:rPr>
        <w:t xml:space="preserve">HIS development and operations at the </w:t>
      </w:r>
      <w:r w:rsidR="003D5F8B" w:rsidRPr="00AF2C4A">
        <w:rPr>
          <w:rFonts w:ascii="Garamond" w:hAnsi="Garamond"/>
          <w:sz w:val="22"/>
          <w:szCs w:val="22"/>
        </w:rPr>
        <w:t>same</w:t>
      </w:r>
      <w:r w:rsidR="00464EE6" w:rsidRPr="00AF2C4A">
        <w:rPr>
          <w:rFonts w:ascii="Garamond" w:hAnsi="Garamond"/>
          <w:sz w:val="22"/>
          <w:szCs w:val="22"/>
        </w:rPr>
        <w:t xml:space="preserve"> time that information systems are engaged in ambitious improvement, along with operational and technological development.</w:t>
      </w:r>
    </w:p>
    <w:p w14:paraId="103709E1" w14:textId="234DF940" w:rsidR="00170D03" w:rsidRPr="008B2E06" w:rsidRDefault="007A5089" w:rsidP="008B2E06">
      <w:pPr>
        <w:spacing w:after="240" w:line="300" w:lineRule="auto"/>
        <w:ind w:left="72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sz w:val="22"/>
          <w:szCs w:val="22"/>
        </w:rPr>
        <w:lastRenderedPageBreak/>
        <w:t xml:space="preserve">QUESTION: </w:t>
      </w:r>
      <w:r w:rsidR="00464EE6" w:rsidRPr="00AF2C4A">
        <w:rPr>
          <w:rFonts w:ascii="Garamond" w:hAnsi="Garamond"/>
          <w:sz w:val="22"/>
          <w:szCs w:val="22"/>
        </w:rPr>
        <w:t xml:space="preserve"> </w:t>
      </w:r>
      <w:r w:rsidR="00464EE6" w:rsidRPr="00AF2C4A">
        <w:rPr>
          <w:rFonts w:ascii="Garamond" w:hAnsi="Garamond"/>
          <w:i/>
          <w:sz w:val="22"/>
          <w:szCs w:val="22"/>
        </w:rPr>
        <w:t>What challenges, benefits</w:t>
      </w:r>
      <w:r w:rsidR="003D5F8B" w:rsidRPr="00AF2C4A">
        <w:rPr>
          <w:rFonts w:ascii="Garamond" w:hAnsi="Garamond"/>
          <w:i/>
          <w:sz w:val="22"/>
          <w:szCs w:val="22"/>
        </w:rPr>
        <w:t>,</w:t>
      </w:r>
      <w:r w:rsidR="00464EE6" w:rsidRPr="00AF2C4A">
        <w:rPr>
          <w:rFonts w:ascii="Garamond" w:hAnsi="Garamond"/>
          <w:i/>
          <w:sz w:val="22"/>
          <w:szCs w:val="22"/>
        </w:rPr>
        <w:t xml:space="preserve"> and risks arise in attempting to combine systems development with decentralization of systems management?</w:t>
      </w:r>
    </w:p>
    <w:p w14:paraId="725023EB" w14:textId="1A582730" w:rsidR="007A5089" w:rsidRPr="008B2E06" w:rsidRDefault="00170D03" w:rsidP="008B2E06">
      <w:pPr>
        <w:pStyle w:val="ListParagraph"/>
        <w:numPr>
          <w:ilvl w:val="0"/>
          <w:numId w:val="1"/>
        </w:numPr>
        <w:spacing w:after="120" w:line="300" w:lineRule="auto"/>
        <w:ind w:hanging="720"/>
        <w:contextualSpacing w:val="0"/>
        <w:jc w:val="left"/>
        <w:rPr>
          <w:rFonts w:ascii="Garamond" w:hAnsi="Garamond"/>
          <w:i/>
          <w:sz w:val="22"/>
          <w:szCs w:val="22"/>
        </w:rPr>
      </w:pPr>
      <w:r w:rsidRPr="00AF2C4A">
        <w:rPr>
          <w:rFonts w:ascii="Garamond" w:hAnsi="Garamond"/>
          <w:sz w:val="22"/>
          <w:szCs w:val="22"/>
        </w:rPr>
        <w:t xml:space="preserve">Data integration and interoperability </w:t>
      </w:r>
      <w:r w:rsidR="007432D8" w:rsidRPr="00AF2C4A">
        <w:rPr>
          <w:rFonts w:ascii="Garamond" w:hAnsi="Garamond"/>
          <w:sz w:val="22"/>
          <w:szCs w:val="22"/>
        </w:rPr>
        <w:t>are</w:t>
      </w:r>
      <w:r w:rsidRPr="00AF2C4A">
        <w:rPr>
          <w:rFonts w:ascii="Garamond" w:hAnsi="Garamond"/>
          <w:sz w:val="22"/>
          <w:szCs w:val="22"/>
        </w:rPr>
        <w:t xml:space="preserve"> common objective</w:t>
      </w:r>
      <w:r w:rsidR="007432D8" w:rsidRPr="00AF2C4A">
        <w:rPr>
          <w:rFonts w:ascii="Garamond" w:hAnsi="Garamond"/>
          <w:sz w:val="22"/>
          <w:szCs w:val="22"/>
        </w:rPr>
        <w:t>s</w:t>
      </w:r>
      <w:r w:rsidRPr="00AF2C4A">
        <w:rPr>
          <w:rFonts w:ascii="Garamond" w:hAnsi="Garamond"/>
          <w:sz w:val="22"/>
          <w:szCs w:val="22"/>
        </w:rPr>
        <w:t xml:space="preserve"> in many national HIS development strategies</w:t>
      </w:r>
      <w:r w:rsidR="003D5F8B" w:rsidRPr="00AF2C4A">
        <w:rPr>
          <w:rFonts w:ascii="Garamond" w:hAnsi="Garamond"/>
          <w:sz w:val="22"/>
          <w:szCs w:val="22"/>
        </w:rPr>
        <w:t>. This may be</w:t>
      </w:r>
      <w:r w:rsidRPr="00AF2C4A">
        <w:rPr>
          <w:rFonts w:ascii="Garamond" w:hAnsi="Garamond"/>
          <w:sz w:val="22"/>
          <w:szCs w:val="22"/>
        </w:rPr>
        <w:t xml:space="preserve"> promoted by donors as a recommended system</w:t>
      </w:r>
      <w:r w:rsidR="003D5F8B" w:rsidRPr="00AF2C4A">
        <w:rPr>
          <w:rFonts w:ascii="Garamond" w:hAnsi="Garamond"/>
          <w:sz w:val="22"/>
          <w:szCs w:val="22"/>
        </w:rPr>
        <w:t>-</w:t>
      </w:r>
      <w:r w:rsidRPr="00AF2C4A">
        <w:rPr>
          <w:rFonts w:ascii="Garamond" w:hAnsi="Garamond"/>
          <w:sz w:val="22"/>
          <w:szCs w:val="22"/>
        </w:rPr>
        <w:t xml:space="preserve">design feature </w:t>
      </w:r>
      <w:r w:rsidR="003D5F8B" w:rsidRPr="00AF2C4A">
        <w:rPr>
          <w:rFonts w:ascii="Garamond" w:hAnsi="Garamond"/>
          <w:sz w:val="22"/>
          <w:szCs w:val="22"/>
        </w:rPr>
        <w:t>to improve</w:t>
      </w:r>
      <w:r w:rsidRPr="00AF2C4A">
        <w:rPr>
          <w:rFonts w:ascii="Garamond" w:hAnsi="Garamond"/>
          <w:sz w:val="22"/>
          <w:szCs w:val="22"/>
        </w:rPr>
        <w:t xml:space="preserve"> data management</w:t>
      </w:r>
      <w:r w:rsidR="003D5F8B" w:rsidRPr="00AF2C4A">
        <w:rPr>
          <w:rFonts w:ascii="Garamond" w:hAnsi="Garamond"/>
          <w:sz w:val="22"/>
          <w:szCs w:val="22"/>
        </w:rPr>
        <w:t>,</w:t>
      </w:r>
      <w:r w:rsidRPr="00AF2C4A">
        <w:rPr>
          <w:rFonts w:ascii="Garamond" w:hAnsi="Garamond"/>
          <w:sz w:val="22"/>
          <w:szCs w:val="22"/>
        </w:rPr>
        <w:t xml:space="preserve"> </w:t>
      </w:r>
      <w:r w:rsidR="003D5F8B" w:rsidRPr="00AF2C4A">
        <w:rPr>
          <w:rFonts w:ascii="Garamond" w:hAnsi="Garamond"/>
          <w:sz w:val="22"/>
          <w:szCs w:val="22"/>
        </w:rPr>
        <w:t xml:space="preserve">data </w:t>
      </w:r>
      <w:r w:rsidRPr="00AF2C4A">
        <w:rPr>
          <w:rFonts w:ascii="Garamond" w:hAnsi="Garamond"/>
          <w:sz w:val="22"/>
          <w:szCs w:val="22"/>
        </w:rPr>
        <w:t>analysis</w:t>
      </w:r>
      <w:r w:rsidR="003D5F8B" w:rsidRPr="00AF2C4A">
        <w:rPr>
          <w:rFonts w:ascii="Garamond" w:hAnsi="Garamond"/>
          <w:sz w:val="22"/>
          <w:szCs w:val="22"/>
        </w:rPr>
        <w:t>, and</w:t>
      </w:r>
      <w:r w:rsidRPr="00AF2C4A">
        <w:rPr>
          <w:rFonts w:ascii="Garamond" w:hAnsi="Garamond"/>
          <w:sz w:val="22"/>
          <w:szCs w:val="22"/>
        </w:rPr>
        <w:t xml:space="preserve"> central</w:t>
      </w:r>
      <w:r w:rsidR="003D5F8B" w:rsidRPr="00AF2C4A">
        <w:rPr>
          <w:rFonts w:ascii="Garamond" w:hAnsi="Garamond"/>
          <w:sz w:val="22"/>
          <w:szCs w:val="22"/>
        </w:rPr>
        <w:t>-</w:t>
      </w:r>
      <w:r w:rsidRPr="00AF2C4A">
        <w:rPr>
          <w:rFonts w:ascii="Garamond" w:hAnsi="Garamond"/>
          <w:sz w:val="22"/>
          <w:szCs w:val="22"/>
        </w:rPr>
        <w:t xml:space="preserve">level monitoring, and </w:t>
      </w:r>
      <w:r w:rsidR="003D5F8B" w:rsidRPr="00AF2C4A">
        <w:rPr>
          <w:rFonts w:ascii="Garamond" w:hAnsi="Garamond"/>
          <w:sz w:val="22"/>
          <w:szCs w:val="22"/>
        </w:rPr>
        <w:t xml:space="preserve">to </w:t>
      </w:r>
      <w:r w:rsidRPr="00AF2C4A">
        <w:rPr>
          <w:rFonts w:ascii="Garamond" w:hAnsi="Garamond"/>
          <w:sz w:val="22"/>
          <w:szCs w:val="22"/>
        </w:rPr>
        <w:t>support national health policy</w:t>
      </w:r>
      <w:r w:rsidR="003D5F8B" w:rsidRPr="00AF2C4A">
        <w:rPr>
          <w:rFonts w:ascii="Garamond" w:hAnsi="Garamond"/>
          <w:sz w:val="22"/>
          <w:szCs w:val="22"/>
        </w:rPr>
        <w:t>,</w:t>
      </w:r>
      <w:r w:rsidRPr="00AF2C4A">
        <w:rPr>
          <w:rFonts w:ascii="Garamond" w:hAnsi="Garamond"/>
          <w:sz w:val="22"/>
          <w:szCs w:val="22"/>
        </w:rPr>
        <w:t xml:space="preserve"> strategy</w:t>
      </w:r>
      <w:r w:rsidR="003D5F8B" w:rsidRPr="00AF2C4A">
        <w:rPr>
          <w:rFonts w:ascii="Garamond" w:hAnsi="Garamond"/>
          <w:sz w:val="22"/>
          <w:szCs w:val="22"/>
        </w:rPr>
        <w:t>,</w:t>
      </w:r>
      <w:r w:rsidRPr="00AF2C4A">
        <w:rPr>
          <w:rFonts w:ascii="Garamond" w:hAnsi="Garamond"/>
          <w:sz w:val="22"/>
          <w:szCs w:val="22"/>
        </w:rPr>
        <w:t xml:space="preserve"> and planning. At the same time</w:t>
      </w:r>
      <w:r w:rsidR="003D5F8B" w:rsidRPr="00AF2C4A">
        <w:rPr>
          <w:rFonts w:ascii="Garamond" w:hAnsi="Garamond"/>
          <w:sz w:val="22"/>
          <w:szCs w:val="22"/>
        </w:rPr>
        <w:t>,</w:t>
      </w:r>
      <w:r w:rsidRPr="00AF2C4A">
        <w:rPr>
          <w:rFonts w:ascii="Garamond" w:hAnsi="Garamond"/>
          <w:sz w:val="22"/>
          <w:szCs w:val="22"/>
        </w:rPr>
        <w:t xml:space="preserve"> experience </w:t>
      </w:r>
      <w:r w:rsidR="003D5F8B" w:rsidRPr="00AF2C4A">
        <w:rPr>
          <w:rFonts w:ascii="Garamond" w:hAnsi="Garamond"/>
          <w:sz w:val="22"/>
          <w:szCs w:val="22"/>
        </w:rPr>
        <w:t>h</w:t>
      </w:r>
      <w:r w:rsidRPr="00AF2C4A">
        <w:rPr>
          <w:rFonts w:ascii="Garamond" w:hAnsi="Garamond"/>
          <w:sz w:val="22"/>
          <w:szCs w:val="22"/>
        </w:rPr>
        <w:t>as shown that the best use of reported data is made at the levels of the service and within the p</w:t>
      </w:r>
      <w:r w:rsidR="007A5089" w:rsidRPr="00AF2C4A">
        <w:rPr>
          <w:rFonts w:ascii="Garamond" w:hAnsi="Garamond"/>
          <w:sz w:val="22"/>
          <w:szCs w:val="22"/>
        </w:rPr>
        <w:t>rogram that generates the data.</w:t>
      </w:r>
    </w:p>
    <w:p w14:paraId="077EDCAB" w14:textId="2616D3C6" w:rsidR="008B2E06" w:rsidRDefault="007A5089" w:rsidP="008B2E06">
      <w:pPr>
        <w:pStyle w:val="ListParagraph"/>
        <w:spacing w:after="120" w:line="300" w:lineRule="auto"/>
        <w:contextualSpacing w:val="0"/>
        <w:jc w:val="left"/>
        <w:rPr>
          <w:rFonts w:ascii="Garamond" w:hAnsi="Garamond"/>
          <w:i/>
          <w:sz w:val="22"/>
          <w:szCs w:val="22"/>
        </w:rPr>
      </w:pPr>
      <w:r w:rsidRPr="008B2E06">
        <w:rPr>
          <w:rFonts w:ascii="Garamond" w:hAnsi="Garamond"/>
          <w:i/>
          <w:sz w:val="22"/>
          <w:szCs w:val="22"/>
        </w:rPr>
        <w:t xml:space="preserve">QUESTION: </w:t>
      </w:r>
      <w:r w:rsidR="00170D03" w:rsidRPr="008B2E06">
        <w:rPr>
          <w:rFonts w:ascii="Garamond" w:hAnsi="Garamond"/>
          <w:i/>
          <w:sz w:val="22"/>
          <w:szCs w:val="22"/>
        </w:rPr>
        <w:t>Are there</w:t>
      </w:r>
      <w:r w:rsidR="00170D03" w:rsidRPr="00AF2C4A">
        <w:rPr>
          <w:rFonts w:ascii="Garamond" w:hAnsi="Garamond"/>
          <w:i/>
          <w:sz w:val="22"/>
          <w:szCs w:val="22"/>
        </w:rPr>
        <w:t xml:space="preserve"> organizational approaches that can help resolve this dilemma about the level and best use of integrated data platforms?</w:t>
      </w:r>
    </w:p>
    <w:p w14:paraId="44944C32" w14:textId="77777777" w:rsidR="008B2E06" w:rsidRPr="008B2E06" w:rsidRDefault="008B2E06" w:rsidP="008B2E06"/>
    <w:p w14:paraId="7C43BC1B" w14:textId="77777777" w:rsidR="008B2E06" w:rsidRPr="008B2E06" w:rsidRDefault="008B2E06" w:rsidP="008B2E06"/>
    <w:p w14:paraId="4CDF1568" w14:textId="77777777" w:rsidR="008B2E06" w:rsidRPr="008B2E06" w:rsidRDefault="008B2E06" w:rsidP="008B2E06"/>
    <w:p w14:paraId="68F12F06" w14:textId="77777777" w:rsidR="008B2E06" w:rsidRPr="008B2E06" w:rsidRDefault="008B2E06" w:rsidP="008B2E06"/>
    <w:p w14:paraId="0018D2EE" w14:textId="77777777" w:rsidR="008B2E06" w:rsidRPr="008B2E06" w:rsidRDefault="008B2E06" w:rsidP="008B2E06"/>
    <w:p w14:paraId="4036BB6B" w14:textId="77777777" w:rsidR="008B2E06" w:rsidRPr="008B2E06" w:rsidRDefault="008B2E06" w:rsidP="008B2E06"/>
    <w:p w14:paraId="16766213" w14:textId="77777777" w:rsidR="008B2E06" w:rsidRPr="008B2E06" w:rsidRDefault="008B2E06" w:rsidP="008B2E06"/>
    <w:p w14:paraId="6A0C1869" w14:textId="77777777" w:rsidR="008B2E06" w:rsidRPr="008B2E06" w:rsidRDefault="008B2E06" w:rsidP="008B2E06"/>
    <w:p w14:paraId="4FF73F88" w14:textId="77777777" w:rsidR="008B2E06" w:rsidRPr="008B2E06" w:rsidRDefault="008B2E06" w:rsidP="008B2E06"/>
    <w:p w14:paraId="39C49A98" w14:textId="77777777" w:rsidR="008B2E06" w:rsidRPr="008B2E06" w:rsidRDefault="008B2E06" w:rsidP="008B2E06"/>
    <w:p w14:paraId="246EE0BB" w14:textId="77777777" w:rsidR="008B2E06" w:rsidRPr="008B2E06" w:rsidRDefault="008B2E06" w:rsidP="008B2E06"/>
    <w:p w14:paraId="1EED733A" w14:textId="77777777" w:rsidR="008B2E06" w:rsidRPr="008B2E06" w:rsidRDefault="008B2E06" w:rsidP="008B2E06"/>
    <w:p w14:paraId="04B60D46" w14:textId="77777777" w:rsidR="008B2E06" w:rsidRPr="008B2E06" w:rsidRDefault="008B2E06" w:rsidP="008B2E06"/>
    <w:p w14:paraId="306AC4C8" w14:textId="77777777" w:rsidR="008B2E06" w:rsidRPr="008B2E06" w:rsidRDefault="008B2E06" w:rsidP="008B2E06"/>
    <w:p w14:paraId="68423DB8" w14:textId="77777777" w:rsidR="008B2E06" w:rsidRPr="008B2E06" w:rsidRDefault="008B2E06" w:rsidP="008B2E06"/>
    <w:p w14:paraId="426A03E6" w14:textId="77777777" w:rsidR="008B2E06" w:rsidRPr="008B2E06" w:rsidRDefault="008B2E06" w:rsidP="008B2E06"/>
    <w:p w14:paraId="24BD9F49" w14:textId="77777777" w:rsidR="008B2E06" w:rsidRPr="008B2E06" w:rsidRDefault="008B2E06" w:rsidP="008B2E06"/>
    <w:p w14:paraId="6D3496D3" w14:textId="77777777" w:rsidR="008B2E06" w:rsidRPr="008B2E06" w:rsidRDefault="008B2E06" w:rsidP="008B2E06"/>
    <w:p w14:paraId="118635D9" w14:textId="77777777" w:rsidR="008B2E06" w:rsidRPr="008B2E06" w:rsidRDefault="008B2E06" w:rsidP="008B2E06"/>
    <w:p w14:paraId="1461F159" w14:textId="77777777" w:rsidR="008B2E06" w:rsidRPr="008B2E06" w:rsidRDefault="008B2E06" w:rsidP="008B2E06"/>
    <w:p w14:paraId="54C71457" w14:textId="0C7496BC" w:rsidR="008B2E06" w:rsidRDefault="008B2E06" w:rsidP="008B2E06"/>
    <w:p w14:paraId="27969571" w14:textId="7B1C749C" w:rsidR="008B2E06" w:rsidRPr="008B2E06" w:rsidRDefault="008B2E06" w:rsidP="008B2E06"/>
    <w:p w14:paraId="6FC774FF" w14:textId="0DB273CB" w:rsidR="00C453B9" w:rsidRPr="008B2E06" w:rsidRDefault="00455C78" w:rsidP="008B2E06">
      <w:pPr>
        <w:tabs>
          <w:tab w:val="left" w:pos="320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E50EAE" wp14:editId="3A961F08">
            <wp:simplePos x="0" y="0"/>
            <wp:positionH relativeFrom="column">
              <wp:posOffset>-292100</wp:posOffset>
            </wp:positionH>
            <wp:positionV relativeFrom="paragraph">
              <wp:posOffset>1771574</wp:posOffset>
            </wp:positionV>
            <wp:extent cx="6515735" cy="19163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615" cy="192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E06">
        <w:tab/>
      </w:r>
    </w:p>
    <w:sectPr w:rsidR="00C453B9" w:rsidRPr="008B2E06" w:rsidSect="00D51F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AA01" w14:textId="77777777" w:rsidR="00BC0AEC" w:rsidRDefault="00BC0AEC" w:rsidP="00E447C9">
      <w:r>
        <w:separator/>
      </w:r>
    </w:p>
  </w:endnote>
  <w:endnote w:type="continuationSeparator" w:id="0">
    <w:p w14:paraId="726AB726" w14:textId="77777777" w:rsidR="00BC0AEC" w:rsidRDefault="00BC0AEC" w:rsidP="00E4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AB58" w14:textId="77777777" w:rsidR="00BC0AEC" w:rsidRDefault="00BC0AEC" w:rsidP="00E447C9">
      <w:r>
        <w:separator/>
      </w:r>
    </w:p>
  </w:footnote>
  <w:footnote w:type="continuationSeparator" w:id="0">
    <w:p w14:paraId="1A9F96CD" w14:textId="77777777" w:rsidR="00BC0AEC" w:rsidRDefault="00BC0AEC" w:rsidP="00E4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3777"/>
    <w:multiLevelType w:val="hybridMultilevel"/>
    <w:tmpl w:val="202ECDDA"/>
    <w:lvl w:ilvl="0" w:tplc="B8CC1B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B9"/>
    <w:rsid w:val="000B7278"/>
    <w:rsid w:val="000D4EE8"/>
    <w:rsid w:val="000E3944"/>
    <w:rsid w:val="00114270"/>
    <w:rsid w:val="0014782A"/>
    <w:rsid w:val="00157C80"/>
    <w:rsid w:val="001672B9"/>
    <w:rsid w:val="00170D03"/>
    <w:rsid w:val="0028018D"/>
    <w:rsid w:val="00293BA9"/>
    <w:rsid w:val="00306710"/>
    <w:rsid w:val="0037159B"/>
    <w:rsid w:val="00386447"/>
    <w:rsid w:val="003D5F8B"/>
    <w:rsid w:val="00455C78"/>
    <w:rsid w:val="00464EE6"/>
    <w:rsid w:val="00466C08"/>
    <w:rsid w:val="0055357C"/>
    <w:rsid w:val="0056523F"/>
    <w:rsid w:val="007432D8"/>
    <w:rsid w:val="007A5089"/>
    <w:rsid w:val="007C03EA"/>
    <w:rsid w:val="00817BDD"/>
    <w:rsid w:val="00844E1C"/>
    <w:rsid w:val="008B2E06"/>
    <w:rsid w:val="00942571"/>
    <w:rsid w:val="00997B08"/>
    <w:rsid w:val="00A96739"/>
    <w:rsid w:val="00AD13F1"/>
    <w:rsid w:val="00AF2C4A"/>
    <w:rsid w:val="00B477BA"/>
    <w:rsid w:val="00B86CDB"/>
    <w:rsid w:val="00BA3904"/>
    <w:rsid w:val="00BC0AEC"/>
    <w:rsid w:val="00BE1D90"/>
    <w:rsid w:val="00BE3338"/>
    <w:rsid w:val="00C107A2"/>
    <w:rsid w:val="00C453B9"/>
    <w:rsid w:val="00CA6D2E"/>
    <w:rsid w:val="00D51FBF"/>
    <w:rsid w:val="00D82FB4"/>
    <w:rsid w:val="00E447C9"/>
    <w:rsid w:val="00E453DF"/>
    <w:rsid w:val="00F34C62"/>
    <w:rsid w:val="00F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1937"/>
  <w15:docId w15:val="{EF92E136-2F5F-4FB4-97F9-E52D7EC4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7C9"/>
  </w:style>
  <w:style w:type="paragraph" w:styleId="Footer">
    <w:name w:val="footer"/>
    <w:basedOn w:val="Normal"/>
    <w:link w:val="FooterChar"/>
    <w:uiPriority w:val="99"/>
    <w:unhideWhenUsed/>
    <w:rsid w:val="00E44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7C9"/>
  </w:style>
  <w:style w:type="paragraph" w:styleId="BalloonText">
    <w:name w:val="Balloon Text"/>
    <w:basedOn w:val="Normal"/>
    <w:link w:val="BalloonTextChar"/>
    <w:uiPriority w:val="99"/>
    <w:semiHidden/>
    <w:unhideWhenUsed/>
    <w:rsid w:val="00E44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2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C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2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191B2-5F24-49D7-AEAE-843392CDC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0AD44-DEAC-48EF-B4E4-E43647585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7C389-5EA2-46DA-8258-2D8D0FB80A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dcterms:created xsi:type="dcterms:W3CDTF">2017-02-08T13:34:00Z</dcterms:created>
  <dcterms:modified xsi:type="dcterms:W3CDTF">2017-02-08T13:34:00Z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